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14A INFORMATION</w:t>
      </w:r>
    </w:p>
    <w:p>
      <w:pPr>
        <w:spacing w:after="0" w:line="23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the Securities Exchange Act of 1934 (Amendment No.  )</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tabs>
          <w:tab w:leader="none" w:pos="3120" w:val="left"/>
        </w:tabs>
        <w:rPr>
          <w:sz w:val="20"/>
          <w:szCs w:val="20"/>
          <w:color w:val="auto"/>
        </w:rPr>
      </w:pPr>
      <w:r>
        <w:rPr>
          <w:rFonts w:ascii="Arial" w:cs="Arial" w:eastAsia="Arial" w:hAnsi="Arial"/>
          <w:sz w:val="17"/>
          <w:szCs w:val="17"/>
          <w:color w:val="auto"/>
        </w:rPr>
        <w:t>Filed by a Party other than the Registrant</w:t>
        <w:tab/>
        <w:t>o</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60" w:hanging="560"/>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60" w:hanging="560"/>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60" w:hanging="560"/>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60" w:hanging="560"/>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60" w:hanging="560"/>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45"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60" w:hanging="560"/>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60" w:hanging="56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00" w:right="180" w:hanging="533"/>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60" w:hanging="56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560" w:hanging="560"/>
        <w:spacing w:after="0" w:line="265" w:lineRule="auto"/>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669290</wp:posOffset>
            </wp:positionH>
            <wp:positionV relativeFrom="paragraph">
              <wp:posOffset>151765</wp:posOffset>
            </wp:positionV>
            <wp:extent cx="6454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5477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-130175</wp:posOffset>
            </wp:positionV>
            <wp:extent cx="6454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-413385</wp:posOffset>
            </wp:positionV>
            <wp:extent cx="6454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-695960</wp:posOffset>
            </wp:positionV>
            <wp:extent cx="6454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-1381760</wp:posOffset>
            </wp:positionV>
            <wp:extent cx="6437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-1664970</wp:posOffset>
            </wp:positionV>
            <wp:extent cx="6437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-1947545</wp:posOffset>
            </wp:positionV>
            <wp:extent cx="64376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-2367915</wp:posOffset>
            </wp:positionV>
            <wp:extent cx="64376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-2650490</wp:posOffset>
            </wp:positionV>
            <wp:extent cx="64376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364490</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80"/>
          </w:cols>
          <w:pgMar w:left="340" w:top="441" w:right="4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234950</wp:posOffset>
            </wp:positionV>
            <wp:extent cx="5829300" cy="7543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2020-04-28T05:21:28Z</dcterms:created>
  <dcterms:modified xsi:type="dcterms:W3CDTF">2020-04-28T05:21:28Z</dcterms:modified>
</cp:coreProperties>
</file>