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230 Park Avenue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11th Floor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New York, NY 10169-0079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60" w:type="dxa"/>
            <w:vAlign w:val="bottom"/>
            <w:gridSpan w:val="2"/>
          </w:tcPr>
          <w:p>
            <w:pPr>
              <w:ind w:left="3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(212) 818-9200</w:t>
            </w:r>
          </w:p>
        </w:tc>
      </w:tr>
      <w:tr>
        <w:trPr>
          <w:trHeight w:val="23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(212) 818-9606 (Fax)</w:t>
            </w:r>
          </w:p>
        </w:tc>
      </w:tr>
      <w:tr>
        <w:trPr>
          <w:trHeight w:val="418"/>
        </w:trPr>
        <w:tc>
          <w:tcPr>
            <w:tcW w:w="4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E-Mail: dkinsey@ssbb.com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51 John F. Kennedy Parkway</w:t>
            </w:r>
          </w:p>
        </w:tc>
      </w:tr>
      <w:tr>
        <w:trPr>
          <w:trHeight w:val="216"/>
        </w:trPr>
        <w:tc>
          <w:tcPr>
            <w:tcW w:w="4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 Dial: 212-404-8727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First Floor West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Short Hills, NJ 07078-2713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60" w:type="dxa"/>
            <w:vAlign w:val="bottom"/>
            <w:gridSpan w:val="2"/>
          </w:tcPr>
          <w:p>
            <w:pPr>
              <w:ind w:left="3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(973)218-2509</w:t>
            </w:r>
          </w:p>
        </w:tc>
      </w:tr>
      <w:tr>
        <w:trPr>
          <w:trHeight w:val="21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(973) 218-2401 (Fax)</w:t>
            </w:r>
          </w:p>
        </w:tc>
      </w:tr>
      <w:tr>
        <w:trPr>
          <w:trHeight w:val="230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www.ssbb.com</w:t>
            </w:r>
          </w:p>
        </w:tc>
      </w:tr>
      <w:tr>
        <w:trPr>
          <w:trHeight w:val="43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February 13, 2018</w:t>
            </w:r>
          </w:p>
        </w:tc>
      </w:tr>
      <w:tr>
        <w:trPr>
          <w:trHeight w:val="414"/>
        </w:trPr>
        <w:tc>
          <w:tcPr>
            <w:tcW w:w="4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Draft Registration Statement</w:t>
            </w: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Confidential Submission</w:t>
            </w:r>
          </w:p>
        </w:tc>
      </w:tr>
      <w:tr>
        <w:trPr>
          <w:trHeight w:val="216"/>
        </w:trPr>
        <w:tc>
          <w:tcPr>
            <w:tcW w:w="4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U.S. Securities and Exchange Commission</w:t>
            </w: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Pursuant to Title I, Section 106 under the</w:t>
            </w:r>
          </w:p>
        </w:tc>
      </w:tr>
      <w:tr>
        <w:trPr>
          <w:trHeight w:val="216"/>
        </w:trPr>
        <w:tc>
          <w:tcPr>
            <w:tcW w:w="4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100 F Street, N.E.</w:t>
            </w: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Jumpstart Our Business Startups Act and</w:t>
            </w:r>
          </w:p>
        </w:tc>
      </w:tr>
      <w:tr>
        <w:trPr>
          <w:trHeight w:val="216"/>
        </w:trPr>
        <w:tc>
          <w:tcPr>
            <w:tcW w:w="4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Washington, D.C. 20549</w:t>
            </w: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Section 24(b)(2) of the Securities Exchange</w:t>
            </w:r>
          </w:p>
        </w:tc>
      </w:tr>
      <w:tr>
        <w:trPr>
          <w:trHeight w:val="234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60" w:type="dxa"/>
            <w:vAlign w:val="bottom"/>
            <w:gridSpan w:val="2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Act of 1934</w:t>
            </w:r>
          </w:p>
        </w:tc>
      </w:tr>
      <w:tr>
        <w:trPr>
          <w:trHeight w:val="39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9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Confidential Submission of Draft Registration Statement on Form S-l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-3001010</wp:posOffset>
            </wp:positionV>
            <wp:extent cx="3618865" cy="4629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behalf of Y-mAbs Therapeutics, Inc., a Delaware corporation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”), we hereby confidentially submit the Company’s draft Registration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Statement on Form S-1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6"/>
          <w:szCs w:val="16"/>
          <w:color w:val="auto"/>
        </w:rPr>
        <w:t>”), pursuant to Title I, Section 106 under the Jumpstart Our Business Startups Act (the 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JOBS Act</w:t>
      </w:r>
      <w:r>
        <w:rPr>
          <w:rFonts w:ascii="Arial" w:cs="Arial" w:eastAsia="Arial" w:hAnsi="Arial"/>
          <w:sz w:val="16"/>
          <w:szCs w:val="16"/>
          <w:color w:val="auto"/>
        </w:rPr>
        <w:t>”) and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24(b)(2) of the Securities Exchange Act of 1934, as amended, for non-public review by the staff of the Securities and Exchange Commission (the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“</w:t>
      </w:r>
      <w:r>
        <w:rPr>
          <w:rFonts w:ascii="Arial" w:cs="Arial" w:eastAsia="Arial" w:hAnsi="Arial"/>
          <w:sz w:val="16"/>
          <w:szCs w:val="16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6"/>
          <w:szCs w:val="16"/>
          <w:color w:val="auto"/>
        </w:rPr>
        <w:t>”). The Registration Statement submitted herewith relates to the initial public offering of the Company’s common stock, $0.0001 par value per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is an “emerging growth company” within the meaning of the JOBS Act.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 w:firstLine="44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hereby confirm, on behalf of the Company, a formal filing of the Company’s Registration Statement will be made at a later date, which in no event will be later than fifteen (15) days before the Company commences its road show.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all notices and communications with respect to this confidential submission to each of the following: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Y-mAbs Therapeutics,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Thomas Gad, Founder, Chairman and President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750 Third Avenue</w:t>
      </w:r>
    </w:p>
    <w:p>
      <w:pPr>
        <w:ind w:left="1440"/>
        <w:spacing w:after="0" w:line="2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10017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Telephone: (212) 847-9841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tgad@ymabs.com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a copy to: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Satterlee Stephens LLP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Dwight A. Kinsey,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230 Park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10169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Telephone: (212) 818-9200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Facsimile: (212) 818-9607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dkinsey@ssbb.com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80" w:firstLine="44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If you have any questions or comments concerning this submission or require any additional information, please do not hesitate to contact me at (212) 404-8727 or Rina R. Patel of my office at (212) 404-8736.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Dwight A. Kinsey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Dwight A. Kinsey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3632835</wp:posOffset>
            </wp:positionH>
            <wp:positionV relativeFrom="paragraph">
              <wp:posOffset>-130810</wp:posOffset>
            </wp:positionV>
            <wp:extent cx="36188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340"/>
      </w:cols>
      <w:pgMar w:left="240" w:top="449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2019-12-08T17:31:18Z</dcterms:created>
  <dcterms:modified xsi:type="dcterms:W3CDTF">2019-12-08T17:31:18Z</dcterms:modified>
</cp:coreProperties>
</file>