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On June 23, 2021, Y-mAbs Therapeutics, Inc., (the “Company”) issued a press release announcing a regulatory update for the Company’s product candidate omburtamab. A copy of the press release is attached hereto as Exhibit 99.1.</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40" w:type="dxa"/>
            <w:vAlign w:val="bottom"/>
            <w:gridSpan w:val="4"/>
          </w:tcPr>
          <w:p>
            <w:pPr>
              <w:ind w:left="100"/>
              <w:spacing w:after="0"/>
              <w:rPr>
                <w:sz w:val="20"/>
                <w:szCs w:val="20"/>
                <w:color w:val="auto"/>
              </w:rPr>
            </w:pPr>
            <w:r>
              <w:rPr>
                <w:rFonts w:ascii="Arial" w:cs="Arial" w:eastAsia="Arial" w:hAnsi="Arial"/>
                <w:sz w:val="18"/>
                <w:szCs w:val="18"/>
                <w:color w:val="auto"/>
              </w:rPr>
              <w:t>(d) Exhibits</w:t>
            </w:r>
          </w:p>
        </w:tc>
      </w:tr>
      <w:tr>
        <w:trPr>
          <w:trHeight w:val="439"/>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June 23, 2021 issued by Y-mAbs Therapeutics,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Y-MABS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23, 2021</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Thomas Gad</w:t>
            </w:r>
          </w:p>
        </w:tc>
      </w:tr>
      <w:tr>
        <w:trPr>
          <w:trHeight w:val="195"/>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06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2857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857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Provides Regulatory Update on Omburtamab for the Treatment of Patients with Neuroblastoma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NY, June 23, 2021 (GLOBE NEWSWIRE) – Y-mAbs Therapeutics, Inc. (the “Company” or “Y-mAbs”) (Nasdaq: YMAB) a commercial-stage biopharmaceutical company focused on the development and commercialization of novel, antibody-based therapeutic products for the treatment of cancer, today announced that it has recently concluded a Type B meeting with the U.S. Food and Drug Administration (“FDA”) regarding omburtamab for the treatment of pediatric patients with CNS/leptomeningeal metastasis from neuroblastoma.</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Type B meeting with the FDA, available data from external historical control groups and plans for statistical analyses to compare such data with the data from Study 03-133 were discussed. Based on our discussions with the FDA, we believe we now have a clearer path towards the resubmission of the omburtamab BLA to the FDA. Y-mAbs agreed to provide the agency with additional detailed data and the statistical analysis plan (“SAP”) and anticipates being able to do so during the third quarter of 2021. Upon receiving the FDA’s feedback on these items, we expect to move forward and request a Type B pre-BLA meeting. Pending a positive Type B pre-BLA meeting, we aim to initiate rolling resubmission of the omburtamab BLA by the end of the year.</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are moving the timeline into the fourth quarter, we believe we now have a clearer path towards the resubmission of the BLA for omburtamab, which, if approved, would address an important unmet medical need,” stated Thomas Gad, founder, Chairman and President.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Claus Moller, Chief Executive Officer, continued, “We are very pleased to be aligned with the FDA on the next step towards the resubmission of the omburtamab BLA, and believe that, if approved, omburtamab can be of significant benefit to children with CNS/leptomeningeal metastasis from neuroblastoma.”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omburtamab, which is exclusively licensed by MSK to Y-mAbs. As a result of this licensing arrangement, MSK has institutional financial interests in the compound.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other risks and uncertainties affecting the Company including those described in the "Risk Factors" section included in our Annual Report on Form 10-K for the year ended December 31, 2020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4785995</wp:posOffset>
            </wp:positionH>
            <wp:positionV relativeFrom="page">
              <wp:posOffset>586105</wp:posOffset>
            </wp:positionV>
            <wp:extent cx="2528570"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2857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DANYELZA and “Y-mAbs”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51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2021-06-23T09:02:24Z</dcterms:created>
  <dcterms:modified xsi:type="dcterms:W3CDTF">2021-06-23T09:02:24Z</dcterms:modified>
</cp:coreProperties>
</file>