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6, 2020 (October 5,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Delaware</w:t>
            </w: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001-38650</w:t>
            </w: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91"/>
              </w:rPr>
              <w:t>47-4619612</w:t>
            </w:r>
          </w:p>
        </w:tc>
      </w:tr>
      <w:tr>
        <w:trPr>
          <w:trHeight w:val="216"/>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(State or other jurisdiction of</w:t>
            </w:r>
          </w:p>
        </w:tc>
        <w:tc>
          <w:tcPr>
            <w:tcW w:w="46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(Commission</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incorporation or organization)</w:t>
            </w:r>
          </w:p>
        </w:tc>
        <w:tc>
          <w:tcPr>
            <w:tcW w:w="46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File Number)</w:t>
            </w: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620" w:type="dxa"/>
            <w:vAlign w:val="bottom"/>
          </w:tcPr>
          <w:p>
            <w:pPr>
              <w:spacing w:after="0"/>
              <w:rPr>
                <w:sz w:val="24"/>
                <w:szCs w:val="24"/>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230 Park Avenue</w:t>
            </w:r>
          </w:p>
        </w:tc>
        <w:tc>
          <w:tcPr>
            <w:tcW w:w="1900" w:type="dxa"/>
            <w:vAlign w:val="bottom"/>
          </w:tcPr>
          <w:p>
            <w:pPr>
              <w:spacing w:after="0"/>
              <w:rPr>
                <w:sz w:val="24"/>
                <w:szCs w:val="24"/>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Suite 3350</w:t>
            </w:r>
          </w:p>
        </w:tc>
        <w:tc>
          <w:tcPr>
            <w:tcW w:w="19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New York, New York 10169</w:t>
            </w:r>
          </w:p>
        </w:tc>
        <w:tc>
          <w:tcPr>
            <w:tcW w:w="1900" w:type="dxa"/>
            <w:vAlign w:val="bottom"/>
          </w:tcPr>
          <w:p>
            <w:pPr>
              <w:spacing w:after="0"/>
              <w:rPr>
                <w:sz w:val="18"/>
                <w:szCs w:val="18"/>
                <w:color w:val="auto"/>
              </w:rPr>
            </w:pPr>
          </w:p>
        </w:tc>
      </w:tr>
      <w:tr>
        <w:trPr>
          <w:trHeight w:val="234"/>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1900" w:type="dxa"/>
            <w:vAlign w:val="bottom"/>
          </w:tcPr>
          <w:p>
            <w:pPr>
              <w:spacing w:after="0"/>
              <w:rPr>
                <w:sz w:val="20"/>
                <w:szCs w:val="20"/>
                <w:color w:val="auto"/>
              </w:rPr>
            </w:pPr>
          </w:p>
        </w:tc>
      </w:tr>
      <w:tr>
        <w:trPr>
          <w:trHeight w:val="414"/>
        </w:trPr>
        <w:tc>
          <w:tcPr>
            <w:tcW w:w="2620" w:type="dxa"/>
            <w:vAlign w:val="bottom"/>
          </w:tcPr>
          <w:p>
            <w:pPr>
              <w:spacing w:after="0"/>
              <w:rPr>
                <w:sz w:val="24"/>
                <w:szCs w:val="24"/>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(646) 885-8505</w:t>
            </w:r>
          </w:p>
        </w:tc>
        <w:tc>
          <w:tcPr>
            <w:tcW w:w="1900" w:type="dxa"/>
            <w:vAlign w:val="bottom"/>
          </w:tcPr>
          <w:p>
            <w:pPr>
              <w:spacing w:after="0"/>
              <w:rPr>
                <w:sz w:val="24"/>
                <w:szCs w:val="24"/>
                <w:color w:val="auto"/>
              </w:rPr>
            </w:pPr>
          </w:p>
        </w:tc>
      </w:tr>
      <w:tr>
        <w:trPr>
          <w:trHeight w:val="234"/>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(Registrant’s telephone number, include area code)</w:t>
            </w:r>
          </w:p>
        </w:tc>
        <w:tc>
          <w:tcPr>
            <w:tcW w:w="19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Title of each class:</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12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YMAB</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8.01 Other Events</w:t>
      </w:r>
    </w:p>
    <w:p>
      <w:pPr>
        <w:spacing w:after="0" w:line="21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On October 5, 2020, Y-mAbs Therapeutics, Inc., (the “Company”) issued a press release announcing that it had received a Refusal to File letter from the U.S. Food and Drug Administration (“FDA”) regarding the Biologics License Application (“BLA”) for omburtamab for the treatment of pediatric patients with CNS/leptomeningeal metastasis from neuroblastoma, which was submitted in August 2020. A copy of the press release is attached hereto as Exhibit 99.1.</w:t>
      </w:r>
    </w:p>
    <w:p>
      <w:pPr>
        <w:spacing w:after="0" w:line="187"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information furnished pursuant to Item 8.01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(d) Exhibits</w:t>
            </w:r>
          </w:p>
        </w:tc>
      </w:tr>
      <w:tr>
        <w:trPr>
          <w:trHeight w:val="446"/>
        </w:trPr>
        <w:tc>
          <w:tcPr>
            <w:tcW w:w="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1"/>
              </w:rPr>
              <w:t>Exhibit No.</w:t>
            </w:r>
          </w:p>
        </w:tc>
        <w:tc>
          <w:tcPr>
            <w:tcW w:w="540" w:type="dxa"/>
            <w:vAlign w:val="bottom"/>
          </w:tcPr>
          <w:p>
            <w:pPr>
              <w:spacing w:after="0"/>
              <w:rPr>
                <w:sz w:val="24"/>
                <w:szCs w:val="24"/>
                <w:color w:val="auto"/>
              </w:rPr>
            </w:pPr>
          </w:p>
        </w:tc>
        <w:tc>
          <w:tcPr>
            <w:tcW w:w="9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90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540" w:type="dxa"/>
            <w:vAlign w:val="bottom"/>
          </w:tcPr>
          <w:p>
            <w:pPr>
              <w:spacing w:after="0"/>
              <w:rPr>
                <w:sz w:val="24"/>
                <w:szCs w:val="24"/>
                <w:color w:val="auto"/>
              </w:rPr>
            </w:pPr>
          </w:p>
        </w:tc>
        <w:tc>
          <w:tcPr>
            <w:tcW w:w="980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October 5, 2020 issued by Y-mAbs Therapeutics, Inc.</w:t>
              </w:r>
            </w:hyperlink>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lnteractive Data File (embedded within the Inline XBRL document).</w:t>
            </w:r>
          </w:p>
        </w:tc>
      </w:tr>
      <w:tr>
        <w:trPr>
          <w:trHeight w:val="675"/>
        </w:trPr>
        <w:tc>
          <w:tcPr>
            <w:tcW w:w="9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color w:val="auto"/>
              </w:rPr>
              <w:t>Y-MABS THERAPEUTICS, INC.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October 6, 2020</w:t>
            </w:r>
          </w:p>
        </w:tc>
        <w:tc>
          <w:tcPr>
            <w:tcW w:w="7620" w:type="dxa"/>
            <w:vAlign w:val="bottom"/>
            <w:gridSpan w:val="2"/>
          </w:tcPr>
          <w:p>
            <w:pPr>
              <w:ind w:left="2020"/>
              <w:spacing w:after="0"/>
              <w:rPr>
                <w:sz w:val="20"/>
                <w:szCs w:val="20"/>
                <w:color w:val="auto"/>
              </w:rPr>
            </w:pPr>
            <w:r>
              <w:rPr>
                <w:rFonts w:ascii="Arial" w:cs="Arial" w:eastAsia="Arial" w:hAnsi="Arial"/>
                <w:sz w:val="18"/>
                <w:szCs w:val="18"/>
                <w:color w:val="auto"/>
              </w:rPr>
              <w:t>By:  /s/ Thomas Gad</w:t>
            </w:r>
          </w:p>
        </w:tc>
      </w:tr>
      <w:tr>
        <w:trPr>
          <w:trHeight w:val="195"/>
        </w:trPr>
        <w:tc>
          <w:tcPr>
            <w:tcW w:w="36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Gad</w:t>
            </w:r>
          </w:p>
        </w:tc>
      </w:tr>
      <w:tr>
        <w:trPr>
          <w:trHeight w:val="216"/>
        </w:trPr>
        <w:tc>
          <w:tcPr>
            <w:tcW w:w="36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3"/>
              </w:rPr>
              <w:t>Founder, Chairman, President and Head of Business Development &amp;</w:t>
            </w:r>
          </w:p>
        </w:tc>
      </w:tr>
      <w:tr>
        <w:trPr>
          <w:trHeight w:val="230"/>
        </w:trPr>
        <w:tc>
          <w:tcPr>
            <w:tcW w:w="3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Strategy</w:t>
            </w:r>
          </w:p>
        </w:tc>
      </w:tr>
      <w:tr>
        <w:trPr>
          <w:trHeight w:val="675"/>
        </w:trPr>
        <w:tc>
          <w:tcPr>
            <w:tcW w:w="36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165100</wp:posOffset>
            </wp:positionV>
            <wp:extent cx="3000375" cy="506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003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Y-mAbs Provides Regulatory Update on Omburtamab for the Treatment of Patients with Neuroblastoma</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New York, NY, October 5, 2020 (GLOBE NEWSWIRE) – Y-mAbs Therapeutics, Inc. (the “Company” or “Y-mAbs”) (Nasdaq: YMAB) a late-stage clinical biopharmaceutical company focused on the development and commercialization of novel, antibody-based therapeutic products for the treatment of cancer, today announced that Y-mAbs has received a Refusal to File letter from the U.S. Food and Drug Administration (“FDA”) regarding the Biologics License Application (“BLA”) for omburtamab for the treatment of pediatric patients with CNS/leptomeningeal metastasis from neuroblastoma, which was submitted in August 2020.</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Upon preliminary review, the FDA determined that certain parts of the Chemistry, Manufacturing and Control (“CMC”) module and the Clinical module of the BLA require further detail. No additional non-clinical data have been requested or are required.</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Y-mAbs is confident that it can address all points raised by the FDA, including providing the requested additional CMC information and supplementary data from Study 101, which will include tumor response data from patients with evaluable disease among the first 24 patients included in the protocol.</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request a Type A meeting with the FDA as soon as possible, and plans to work in close dialog with the Agency in order to amend the BLA with the goal of resubmitting the BLA before the end of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Call and Webcast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Y-mAbs will hold an investor conference call to discuss this update on October 6, 2020 at 9:00 a.m. EDT.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Investors are invited to listen to a live webcast of the call by dialing 877-407-0792 in the U.S. or 201-689-8263 for international callers, Conference ID: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13711563. To access a live webcast of the update, please use the following link: http://public.viavid.com/index.php?id=141792</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Researchers at Memorial Sloan Kettering Cancer Center (“MSK”) developed omburtamab, which is exclusively licensed by MSK to Y-mAbs. As a result of this licensing arrangement, MSK has institutional financial interests in the compound and in Y-mAbs.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Y-mAbs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Y-mAbs is a late-stage clinical biopharmaceutical company focused on the development and commercialization of novel, antibody-based therapeutic products for the treatment of cancer. The Company has a broad and advanced product pipeline, including two pivotal-stage product candidates - naxitamab and omburtamab - which target tumors that express GD2 and B7-H3,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4314190</wp:posOffset>
            </wp:positionH>
            <wp:positionV relativeFrom="page">
              <wp:posOffset>586105</wp:posOffset>
            </wp:positionV>
            <wp:extent cx="3000375" cy="5060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3000375" cy="50609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our business model and development and commercialization plans; current and future clinical and pre-clinical studies and our research and development programs; regulatory, marketing and reimbursement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developments relating to our competitors and our industry; and other statements that are not historical facts. Words such as ‘‘anticipate,’’ ‘‘believe,’’ “contemplate,” ‘‘continue,’’ ‘‘could,’’ ‘‘estimate,’’ ‘‘expect,’’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risks associated with our development work; cost and success of our product development activities and clinical trials; the risks of delay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and other risks and uncertainties affecting the Company including those described in the "Risk Factors" section included in our Annual Report on Form 10-K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“Y-mAbs” is a registered trademark of Y-mAbs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Y-mAbs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46070" cy="11055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46070" cy="110553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230 Park Avenue, Suite 3350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 10169</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+1 646 885 8505</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2020-10-06T06:52:57Z</dcterms:created>
  <dcterms:modified xsi:type="dcterms:W3CDTF">2020-10-06T06:52:57Z</dcterms:modified>
</cp:coreProperties>
</file>